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87" w:rsidRDefault="00883487" w:rsidP="00D80886">
      <w:pPr>
        <w:spacing w:after="195" w:line="240" w:lineRule="auto"/>
        <w:rPr>
          <w:rFonts w:ascii="Trebuchet MS" w:eastAsia="Times New Roman" w:hAnsi="Trebuchet MS" w:cs="Times New Roman"/>
          <w:color w:val="343434"/>
          <w:sz w:val="21"/>
          <w:szCs w:val="21"/>
        </w:rPr>
      </w:pPr>
    </w:p>
    <w:p w:rsidR="00883487" w:rsidRDefault="00883487" w:rsidP="00D80886">
      <w:pPr>
        <w:spacing w:after="195" w:line="240" w:lineRule="auto"/>
        <w:rPr>
          <w:rFonts w:ascii="Trebuchet MS" w:eastAsia="Times New Roman" w:hAnsi="Trebuchet MS" w:cs="Times New Roman"/>
          <w:color w:val="343434"/>
          <w:sz w:val="21"/>
          <w:szCs w:val="21"/>
        </w:rPr>
      </w:pPr>
      <w:r>
        <w:rPr>
          <w:rFonts w:ascii="Trebuchet MS" w:eastAsia="Times New Roman" w:hAnsi="Trebuchet MS" w:cs="Times New Roman"/>
          <w:noProof/>
          <w:color w:val="5A5A5A"/>
          <w:kern w:val="36"/>
          <w:sz w:val="35"/>
          <w:szCs w:val="35"/>
        </w:rPr>
        <w:lastRenderedPageBreak/>
        <w:drawing>
          <wp:inline distT="0" distB="0" distL="0" distR="0">
            <wp:extent cx="6667500" cy="9175984"/>
            <wp:effectExtent l="19050" t="0" r="0" b="0"/>
            <wp:docPr id="2" name="Рисунок 1" descr="C:\Users\Natali\Downloads\1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Downloads\1 лист 001.jpg"/>
                    <pic:cNvPicPr>
                      <a:picLocks noChangeAspect="1" noChangeArrowheads="1"/>
                    </pic:cNvPicPr>
                  </pic:nvPicPr>
                  <pic:blipFill>
                    <a:blip r:embed="rId4" cstate="print"/>
                    <a:srcRect/>
                    <a:stretch>
                      <a:fillRect/>
                    </a:stretch>
                  </pic:blipFill>
                  <pic:spPr bwMode="auto">
                    <a:xfrm>
                      <a:off x="0" y="0"/>
                      <a:ext cx="6667500" cy="9175984"/>
                    </a:xfrm>
                    <a:prstGeom prst="rect">
                      <a:avLst/>
                    </a:prstGeom>
                    <a:noFill/>
                    <a:ln w="9525">
                      <a:noFill/>
                      <a:miter lim="800000"/>
                      <a:headEnd/>
                      <a:tailEnd/>
                    </a:ln>
                  </pic:spPr>
                </pic:pic>
              </a:graphicData>
            </a:graphic>
          </wp:inline>
        </w:drawing>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lastRenderedPageBreak/>
        <w:t>2.4.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2.5. Персональный состав аттестационной комиссии и график работы утверждается приказом заведующего Учреждения ежегодно.</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2.6.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2.7.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2.8.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80886" w:rsidRPr="00D80886" w:rsidRDefault="00D80886" w:rsidP="00D80886">
      <w:pPr>
        <w:spacing w:after="0" w:line="240" w:lineRule="auto"/>
        <w:rPr>
          <w:rFonts w:ascii="Trebuchet MS" w:eastAsia="Times New Roman" w:hAnsi="Trebuchet MS" w:cs="Times New Roman"/>
          <w:color w:val="343434"/>
          <w:sz w:val="21"/>
          <w:szCs w:val="21"/>
        </w:rPr>
      </w:pPr>
      <w:bookmarkStart w:id="0" w:name="bookmark1"/>
      <w:r w:rsidRPr="00D80886">
        <w:rPr>
          <w:rFonts w:ascii="Trebuchet MS" w:eastAsia="Times New Roman" w:hAnsi="Trebuchet MS" w:cs="Times New Roman"/>
          <w:color w:val="006AB1"/>
          <w:sz w:val="21"/>
          <w:szCs w:val="21"/>
          <w:bdr w:val="none" w:sz="0" w:space="0" w:color="auto" w:frame="1"/>
        </w:rPr>
        <w:t>3 Проведение аттестации педагогических работников с целью</w:t>
      </w:r>
      <w:bookmarkEnd w:id="0"/>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подтверждения соответствия занимаемой должности</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3.1. Информация о дате, месте и времени проведения аттестации письменно доводится заведующим Учреждением до сведения педагогического работника, подлежащего аттестации, не позднее чем за месяц до ее начала.</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3.2. Педагогические работники в ходе аттестации проходят квалификационные испытания по вопросам, связанным с осуществлением ими педагогической деятельности по занимаемой должности.</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 xml:space="preserve">3.3. Квалификационные испытания проводятся в форме показа открытого мероприятия и подготовки </w:t>
      </w:r>
      <w:proofErr w:type="spellStart"/>
      <w:r w:rsidRPr="00D80886">
        <w:rPr>
          <w:rFonts w:ascii="Trebuchet MS" w:eastAsia="Times New Roman" w:hAnsi="Trebuchet MS" w:cs="Times New Roman"/>
          <w:color w:val="343434"/>
          <w:sz w:val="21"/>
          <w:szCs w:val="21"/>
        </w:rPr>
        <w:t>портфолио</w:t>
      </w:r>
      <w:proofErr w:type="spellEnd"/>
      <w:r w:rsidRPr="00D80886">
        <w:rPr>
          <w:rFonts w:ascii="Trebuchet MS" w:eastAsia="Times New Roman" w:hAnsi="Trebuchet MS" w:cs="Times New Roman"/>
          <w:color w:val="343434"/>
          <w:sz w:val="21"/>
          <w:szCs w:val="21"/>
        </w:rPr>
        <w:t>.</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3.4. Письменное квалификационное испытание может быть выполнено в рукописном или в электронном виде по одной из двух форм по выбору аттестуемого педагогического работника:</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1) подготовка конспекта занятия, мероприятия.</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2) решение педагогических ситуаций.</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3.5.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заведующего Учреждением и других документов, имеющих значение для обеспечения объективной оценки профессиональной деятельности педагогического работника.</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3.6. По результатам аттестации комиссия принимает одно из решений:</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 соответствует занимаемой должности (указывается должность работника);</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 не соответствует занимаемой должности (указывается должность работника).</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3.7.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w:t>
      </w:r>
      <w:r w:rsidRPr="00D80886">
        <w:rPr>
          <w:rFonts w:ascii="Trebuchet MS" w:eastAsia="Times New Roman" w:hAnsi="Trebuchet MS" w:cs="Times New Roman"/>
          <w:color w:val="343434"/>
          <w:sz w:val="21"/>
          <w:szCs w:val="21"/>
        </w:rPr>
        <w:lastRenderedPageBreak/>
        <w:t>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3.8.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3.9. Решение комиссии заносится в аттестационный лист педагогического работника.</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3.10. Решение аттестационной комиссии о результатах аттестации педагогического работника утверждается приказом заведующего Учреждением.</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3.11. Заведующий Учреждением обязан ознакомить под роспись работника с аттестационным листом и приказом о результатах аттестации.</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3.12. Аттестационный лист и выписка из приказа о результатах аттестации хранятся в личном деле педагогического работника.</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3.13. Результат аттестации педагогический работник вправе обжаловать в порядке, предусмотренном законодательством РФ</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 </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 </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 </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w:t>
      </w:r>
    </w:p>
    <w:p w:rsidR="00D80886" w:rsidRPr="00D80886" w:rsidRDefault="00D80886" w:rsidP="00D80886">
      <w:pPr>
        <w:spacing w:after="195" w:line="240" w:lineRule="auto"/>
        <w:rPr>
          <w:rFonts w:ascii="Trebuchet MS" w:eastAsia="Times New Roman" w:hAnsi="Trebuchet MS" w:cs="Times New Roman"/>
          <w:color w:val="343434"/>
          <w:sz w:val="21"/>
          <w:szCs w:val="21"/>
        </w:rPr>
      </w:pPr>
      <w:r w:rsidRPr="00D80886">
        <w:rPr>
          <w:rFonts w:ascii="Trebuchet MS" w:eastAsia="Times New Roman" w:hAnsi="Trebuchet MS" w:cs="Times New Roman"/>
          <w:color w:val="343434"/>
          <w:sz w:val="21"/>
          <w:szCs w:val="21"/>
        </w:rPr>
        <w:t> </w:t>
      </w:r>
    </w:p>
    <w:p w:rsidR="00443A61" w:rsidRDefault="00443A61"/>
    <w:sectPr w:rsidR="00443A61" w:rsidSect="005F3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0886"/>
    <w:rsid w:val="00443A61"/>
    <w:rsid w:val="005F39AB"/>
    <w:rsid w:val="00883487"/>
    <w:rsid w:val="00D80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B"/>
  </w:style>
  <w:style w:type="paragraph" w:styleId="1">
    <w:name w:val="heading 1"/>
    <w:basedOn w:val="a"/>
    <w:link w:val="10"/>
    <w:uiPriority w:val="9"/>
    <w:qFormat/>
    <w:rsid w:val="00D80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88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808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834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862953">
      <w:bodyDiv w:val="1"/>
      <w:marLeft w:val="0"/>
      <w:marRight w:val="0"/>
      <w:marTop w:val="0"/>
      <w:marBottom w:val="0"/>
      <w:divBdr>
        <w:top w:val="none" w:sz="0" w:space="0" w:color="auto"/>
        <w:left w:val="none" w:sz="0" w:space="0" w:color="auto"/>
        <w:bottom w:val="none" w:sz="0" w:space="0" w:color="auto"/>
        <w:right w:val="none" w:sz="0" w:space="0" w:color="auto"/>
      </w:divBdr>
      <w:divsChild>
        <w:div w:id="8723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657</Words>
  <Characters>3749</Characters>
  <Application>Microsoft Office Word</Application>
  <DocSecurity>0</DocSecurity>
  <Lines>31</Lines>
  <Paragraphs>8</Paragraphs>
  <ScaleCrop>false</ScaleCrop>
  <Company>Microsoft</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cp:lastModifiedBy>
  <cp:revision>5</cp:revision>
  <cp:lastPrinted>2019-06-01T12:01:00Z</cp:lastPrinted>
  <dcterms:created xsi:type="dcterms:W3CDTF">2019-02-12T09:47:00Z</dcterms:created>
  <dcterms:modified xsi:type="dcterms:W3CDTF">2019-06-01T12:08:00Z</dcterms:modified>
</cp:coreProperties>
</file>